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C0D2DA" w14:textId="77777777" w:rsidR="009663F3" w:rsidRDefault="009663F3" w:rsidP="0057398E">
      <w:pPr>
        <w:ind w:left="0" w:hanging="2"/>
        <w:rPr>
          <w:rFonts w:asciiTheme="minorHAnsi" w:eastAsia="Cambria" w:hAnsiTheme="minorHAnsi" w:cs="Cambria"/>
          <w:b/>
          <w:sz w:val="23"/>
          <w:szCs w:val="23"/>
          <w:lang w:val="sr-Cyrl-RS"/>
        </w:rPr>
      </w:pPr>
    </w:p>
    <w:p w14:paraId="55B2C538" w14:textId="7B7AE56F" w:rsidR="00A9087F" w:rsidRDefault="0057398E" w:rsidP="0057398E">
      <w:pPr>
        <w:ind w:left="0" w:hanging="2"/>
        <w:rPr>
          <w:rFonts w:asciiTheme="minorHAnsi" w:eastAsia="Cambria" w:hAnsiTheme="minorHAnsi" w:cs="Cambria"/>
          <w:b/>
          <w:sz w:val="23"/>
          <w:szCs w:val="23"/>
          <w:lang w:val="sr-Cyrl-RS"/>
        </w:rPr>
      </w:pPr>
      <w:r>
        <w:rPr>
          <w:rFonts w:asciiTheme="minorHAnsi" w:eastAsia="Cambria" w:hAnsiTheme="minorHAnsi" w:cs="Cambria"/>
          <w:b/>
          <w:sz w:val="23"/>
          <w:szCs w:val="23"/>
          <w:lang w:val="sr-Cyrl-RS"/>
        </w:rPr>
        <w:t>НАСТАВНО-НАУЧНОМ ВЕЋУ ФИЛОЗОФСКОГ ФАКУЛТЕТА</w:t>
      </w:r>
    </w:p>
    <w:p w14:paraId="010AC5F9" w14:textId="21A2821F" w:rsidR="0057398E" w:rsidRPr="0057398E" w:rsidRDefault="0057398E" w:rsidP="0057398E">
      <w:pPr>
        <w:ind w:left="0" w:hanging="2"/>
        <w:rPr>
          <w:rFonts w:asciiTheme="minorHAnsi" w:eastAsia="Cambria" w:hAnsiTheme="minorHAnsi" w:cs="Cambria"/>
          <w:b/>
          <w:sz w:val="23"/>
          <w:szCs w:val="23"/>
          <w:lang w:val="sr-Cyrl-RS"/>
        </w:rPr>
      </w:pPr>
      <w:r>
        <w:rPr>
          <w:rFonts w:asciiTheme="minorHAnsi" w:eastAsia="Cambria" w:hAnsiTheme="minorHAnsi" w:cs="Cambria"/>
          <w:b/>
          <w:sz w:val="23"/>
          <w:szCs w:val="23"/>
          <w:lang w:val="sr-Cyrl-RS"/>
        </w:rPr>
        <w:t>САВЕТУ ФИЛОЗОФСКОГ ФАКУЛТЕТА</w:t>
      </w:r>
    </w:p>
    <w:p w14:paraId="4644D148" w14:textId="49631AC3" w:rsidR="00A9087F" w:rsidRPr="001B74D2" w:rsidRDefault="00A9087F" w:rsidP="001B74D2">
      <w:pPr>
        <w:spacing w:after="144"/>
        <w:ind w:leftChars="0" w:left="0" w:right="400" w:firstLineChars="0" w:firstLine="0"/>
        <w:jc w:val="both"/>
        <w:rPr>
          <w:rFonts w:asciiTheme="minorHAnsi" w:eastAsia="Cambria" w:hAnsiTheme="minorHAnsi" w:cs="Cambria"/>
          <w:sz w:val="23"/>
          <w:szCs w:val="23"/>
        </w:rPr>
      </w:pPr>
    </w:p>
    <w:p w14:paraId="591DA320" w14:textId="7EF2B96B" w:rsidR="00A9087F" w:rsidRDefault="00A9087F" w:rsidP="0057398E">
      <w:pPr>
        <w:spacing w:after="60"/>
        <w:ind w:left="0" w:right="400" w:hanging="2"/>
        <w:jc w:val="both"/>
        <w:rPr>
          <w:rFonts w:asciiTheme="minorHAnsi" w:eastAsia="Cambria" w:hAnsiTheme="minorHAnsi" w:cs="Cambria"/>
          <w:b/>
          <w:sz w:val="23"/>
          <w:szCs w:val="23"/>
          <w:lang w:val="sr-Cyrl-RS"/>
        </w:rPr>
      </w:pPr>
      <w:r w:rsidRPr="001B74D2">
        <w:rPr>
          <w:rFonts w:asciiTheme="minorHAnsi" w:eastAsia="Cambria" w:hAnsiTheme="minorHAnsi" w:cs="Cambria"/>
          <w:b/>
          <w:sz w:val="23"/>
          <w:szCs w:val="23"/>
        </w:rPr>
        <w:t>Предмет:</w:t>
      </w:r>
      <w:r w:rsidRPr="009663F3">
        <w:rPr>
          <w:rFonts w:asciiTheme="minorHAnsi" w:eastAsia="Cambria" w:hAnsiTheme="minorHAnsi" w:cs="Cambria"/>
          <w:bCs/>
          <w:sz w:val="23"/>
          <w:szCs w:val="23"/>
        </w:rPr>
        <w:t xml:space="preserve"> </w:t>
      </w:r>
      <w:r w:rsidR="0057398E" w:rsidRPr="009663F3">
        <w:rPr>
          <w:rFonts w:asciiTheme="minorHAnsi" w:eastAsia="Cambria" w:hAnsiTheme="minorHAnsi" w:cs="Cambria"/>
          <w:bCs/>
          <w:sz w:val="23"/>
          <w:szCs w:val="23"/>
          <w:lang w:val="sr-Cyrl-RS"/>
        </w:rPr>
        <w:t>Предлог допуне Одлуке о накнади трошкова за учествовање запослених на научним скуповима, симпозијумима, конгресима и семинарима (котизације и путни трошкови) у календарској 2021. години (број 369/1-3 од 2. 11. 2020. године)</w:t>
      </w:r>
    </w:p>
    <w:p w14:paraId="368A9AA5" w14:textId="7E5B83D4" w:rsidR="0057398E" w:rsidRPr="009663F3" w:rsidRDefault="0057398E" w:rsidP="0057398E">
      <w:pPr>
        <w:spacing w:after="60"/>
        <w:ind w:left="0" w:right="400" w:hanging="2"/>
        <w:jc w:val="both"/>
        <w:rPr>
          <w:rFonts w:asciiTheme="minorHAnsi" w:eastAsia="Cambria" w:hAnsiTheme="minorHAnsi" w:cs="Cambria"/>
          <w:bCs/>
          <w:sz w:val="23"/>
          <w:szCs w:val="23"/>
          <w:lang w:val="sr-Cyrl-RS"/>
        </w:rPr>
      </w:pPr>
    </w:p>
    <w:p w14:paraId="47AD06DA" w14:textId="77777777" w:rsidR="0057398E" w:rsidRPr="009663F3" w:rsidRDefault="0057398E" w:rsidP="0057398E">
      <w:pPr>
        <w:spacing w:after="60"/>
        <w:ind w:left="0" w:right="400" w:hanging="2"/>
        <w:jc w:val="both"/>
        <w:rPr>
          <w:rFonts w:asciiTheme="minorHAnsi" w:eastAsia="Cambria" w:hAnsiTheme="minorHAnsi" w:cs="Cambria"/>
          <w:bCs/>
          <w:sz w:val="23"/>
          <w:szCs w:val="23"/>
          <w:lang w:val="sr-Cyrl-RS"/>
        </w:rPr>
      </w:pPr>
      <w:r w:rsidRPr="009663F3">
        <w:rPr>
          <w:rFonts w:asciiTheme="minorHAnsi" w:eastAsia="Cambria" w:hAnsiTheme="minorHAnsi" w:cs="Cambria"/>
          <w:bCs/>
          <w:sz w:val="23"/>
          <w:szCs w:val="23"/>
          <w:lang w:val="sr-Cyrl-RS"/>
        </w:rPr>
        <w:t>Поштовани,</w:t>
      </w:r>
    </w:p>
    <w:p w14:paraId="3CCAD8DA" w14:textId="77777777" w:rsidR="0057398E" w:rsidRPr="009663F3" w:rsidRDefault="0057398E" w:rsidP="0057398E">
      <w:pPr>
        <w:spacing w:after="60"/>
        <w:ind w:left="0" w:right="400" w:hanging="2"/>
        <w:jc w:val="both"/>
        <w:rPr>
          <w:rFonts w:asciiTheme="minorHAnsi" w:eastAsia="Cambria" w:hAnsiTheme="minorHAnsi" w:cs="Cambria"/>
          <w:bCs/>
          <w:sz w:val="23"/>
          <w:szCs w:val="23"/>
          <w:lang w:val="sr-Cyrl-RS"/>
        </w:rPr>
      </w:pPr>
    </w:p>
    <w:p w14:paraId="43D5FF3F" w14:textId="2C1B87FC" w:rsidR="0057398E" w:rsidRPr="009663F3" w:rsidRDefault="0057398E" w:rsidP="0057398E">
      <w:pPr>
        <w:spacing w:after="60"/>
        <w:ind w:left="0" w:right="400" w:hanging="2"/>
        <w:jc w:val="both"/>
        <w:rPr>
          <w:rFonts w:asciiTheme="minorHAnsi" w:eastAsia="Cambria" w:hAnsiTheme="minorHAnsi" w:cs="Cambria"/>
          <w:bCs/>
          <w:sz w:val="23"/>
          <w:szCs w:val="23"/>
          <w:lang w:val="sr-Cyrl-RS"/>
        </w:rPr>
      </w:pPr>
      <w:r w:rsidRPr="009663F3">
        <w:rPr>
          <w:rFonts w:asciiTheme="minorHAnsi" w:eastAsia="Cambria" w:hAnsiTheme="minorHAnsi" w:cs="Cambria"/>
          <w:bCs/>
          <w:sz w:val="23"/>
          <w:szCs w:val="23"/>
          <w:lang w:val="sr-Cyrl-RS"/>
        </w:rPr>
        <w:t xml:space="preserve">Имајући у виду </w:t>
      </w:r>
      <w:r w:rsidR="00B777AB">
        <w:rPr>
          <w:rFonts w:asciiTheme="minorHAnsi" w:eastAsia="Cambria" w:hAnsiTheme="minorHAnsi" w:cs="Cambria"/>
          <w:bCs/>
          <w:sz w:val="23"/>
          <w:szCs w:val="23"/>
          <w:lang w:val="sr-Cyrl-RS"/>
        </w:rPr>
        <w:t>промењене</w:t>
      </w:r>
      <w:r w:rsidR="009663F3">
        <w:rPr>
          <w:rFonts w:asciiTheme="minorHAnsi" w:eastAsia="Cambria" w:hAnsiTheme="minorHAnsi" w:cs="Cambria"/>
          <w:bCs/>
          <w:sz w:val="23"/>
          <w:szCs w:val="23"/>
          <w:lang w:val="sr-Cyrl-RS"/>
        </w:rPr>
        <w:t xml:space="preserve"> околности за професионално усавршање наставника и сарадника Филозофског факултета</w:t>
      </w:r>
      <w:r w:rsidR="00B777AB">
        <w:rPr>
          <w:rFonts w:asciiTheme="minorHAnsi" w:eastAsia="Cambria" w:hAnsiTheme="minorHAnsi" w:cs="Cambria"/>
          <w:bCs/>
          <w:sz w:val="23"/>
          <w:szCs w:val="23"/>
          <w:lang w:val="sr-Cyrl-RS"/>
        </w:rPr>
        <w:t xml:space="preserve"> услед </w:t>
      </w:r>
      <w:r w:rsidR="00B777AB" w:rsidRPr="009663F3">
        <w:rPr>
          <w:rFonts w:asciiTheme="minorHAnsi" w:eastAsia="Cambria" w:hAnsiTheme="minorHAnsi" w:cs="Cambria"/>
          <w:bCs/>
          <w:sz w:val="23"/>
          <w:szCs w:val="23"/>
          <w:lang w:val="sr-Cyrl-RS"/>
        </w:rPr>
        <w:t>тренутн</w:t>
      </w:r>
      <w:r w:rsidR="00B777AB">
        <w:rPr>
          <w:rFonts w:asciiTheme="minorHAnsi" w:eastAsia="Cambria" w:hAnsiTheme="minorHAnsi" w:cs="Cambria"/>
          <w:bCs/>
          <w:sz w:val="23"/>
          <w:szCs w:val="23"/>
          <w:lang w:val="sr-Cyrl-RS"/>
        </w:rPr>
        <w:t>е</w:t>
      </w:r>
      <w:r w:rsidR="00B777AB" w:rsidRPr="009663F3">
        <w:rPr>
          <w:rFonts w:asciiTheme="minorHAnsi" w:eastAsia="Cambria" w:hAnsiTheme="minorHAnsi" w:cs="Cambria"/>
          <w:bCs/>
          <w:sz w:val="23"/>
          <w:szCs w:val="23"/>
          <w:lang w:val="sr-Cyrl-RS"/>
        </w:rPr>
        <w:t xml:space="preserve"> епидемиолошк</w:t>
      </w:r>
      <w:r w:rsidR="00B777AB">
        <w:rPr>
          <w:rFonts w:asciiTheme="minorHAnsi" w:eastAsia="Cambria" w:hAnsiTheme="minorHAnsi" w:cs="Cambria"/>
          <w:bCs/>
          <w:sz w:val="23"/>
          <w:szCs w:val="23"/>
          <w:lang w:val="sr-Cyrl-RS"/>
        </w:rPr>
        <w:t>е</w:t>
      </w:r>
      <w:r w:rsidR="00B777AB" w:rsidRPr="009663F3">
        <w:rPr>
          <w:rFonts w:asciiTheme="minorHAnsi" w:eastAsia="Cambria" w:hAnsiTheme="minorHAnsi" w:cs="Cambria"/>
          <w:bCs/>
          <w:sz w:val="23"/>
          <w:szCs w:val="23"/>
          <w:lang w:val="sr-Cyrl-RS"/>
        </w:rPr>
        <w:t xml:space="preserve"> ситуациј</w:t>
      </w:r>
      <w:r w:rsidR="00B777AB">
        <w:rPr>
          <w:rFonts w:asciiTheme="minorHAnsi" w:eastAsia="Cambria" w:hAnsiTheme="minorHAnsi" w:cs="Cambria"/>
          <w:bCs/>
          <w:sz w:val="23"/>
          <w:szCs w:val="23"/>
          <w:lang w:val="sr-Cyrl-RS"/>
        </w:rPr>
        <w:t>е</w:t>
      </w:r>
      <w:r w:rsidR="00B777AB" w:rsidRPr="009663F3">
        <w:rPr>
          <w:rFonts w:asciiTheme="minorHAnsi" w:eastAsia="Cambria" w:hAnsiTheme="minorHAnsi" w:cs="Cambria"/>
          <w:bCs/>
          <w:sz w:val="23"/>
          <w:szCs w:val="23"/>
          <w:lang w:val="sr-Cyrl-RS"/>
        </w:rPr>
        <w:t xml:space="preserve"> у свету</w:t>
      </w:r>
      <w:r w:rsidRPr="009663F3">
        <w:rPr>
          <w:rFonts w:asciiTheme="minorHAnsi" w:eastAsia="Cambria" w:hAnsiTheme="minorHAnsi" w:cs="Cambria"/>
          <w:bCs/>
          <w:sz w:val="23"/>
          <w:szCs w:val="23"/>
          <w:lang w:val="sr-Cyrl-RS"/>
        </w:rPr>
        <w:t>, предлаже се допуна Одлуке о накнади трошкова за учествовање запослених на научним скуповима, симпозијумима, конгресима и семинарима (котизације и путни трошкови) у календарској 2021. години број (369/1-3 од 2. 11. 2020. године), на следећи начин:</w:t>
      </w:r>
    </w:p>
    <w:p w14:paraId="155EFDE2" w14:textId="783E940D" w:rsidR="0057398E" w:rsidRPr="009663F3" w:rsidRDefault="0057398E" w:rsidP="0057398E">
      <w:pPr>
        <w:spacing w:after="60"/>
        <w:ind w:left="0" w:right="400" w:hanging="2"/>
        <w:jc w:val="both"/>
        <w:rPr>
          <w:rFonts w:asciiTheme="minorHAnsi" w:eastAsia="Cambria" w:hAnsiTheme="minorHAnsi" w:cs="Cambria"/>
          <w:bCs/>
          <w:sz w:val="23"/>
          <w:szCs w:val="23"/>
          <w:lang w:val="sr-Cyrl-RS"/>
        </w:rPr>
      </w:pPr>
    </w:p>
    <w:p w14:paraId="13C2A578" w14:textId="3E330430" w:rsidR="0057398E" w:rsidRPr="009663F3" w:rsidRDefault="0057398E" w:rsidP="00D93A74">
      <w:pPr>
        <w:pStyle w:val="ListParagraph"/>
        <w:numPr>
          <w:ilvl w:val="0"/>
          <w:numId w:val="25"/>
        </w:numPr>
        <w:spacing w:after="60"/>
        <w:ind w:leftChars="0" w:right="400" w:firstLineChars="0"/>
        <w:jc w:val="both"/>
        <w:rPr>
          <w:rFonts w:asciiTheme="minorHAnsi" w:eastAsia="Cambria" w:hAnsiTheme="minorHAnsi" w:cs="Cambria"/>
          <w:bCs/>
          <w:sz w:val="23"/>
          <w:szCs w:val="23"/>
          <w:lang w:val="sr-Cyrl-RS"/>
        </w:rPr>
      </w:pPr>
      <w:r w:rsidRPr="009663F3">
        <w:rPr>
          <w:rFonts w:asciiTheme="minorHAnsi" w:eastAsia="Cambria" w:hAnsiTheme="minorHAnsi" w:cs="Cambria"/>
          <w:bCs/>
          <w:sz w:val="23"/>
          <w:szCs w:val="23"/>
          <w:lang w:val="sr-Cyrl-RS"/>
        </w:rPr>
        <w:t>У трошкове који се могу подмирити овим средствима улазе трошкови котизације (све оно што се фактурише као котизациј</w:t>
      </w:r>
      <w:r w:rsidR="009663F3" w:rsidRPr="009663F3">
        <w:rPr>
          <w:rFonts w:asciiTheme="minorHAnsi" w:eastAsia="Cambria" w:hAnsiTheme="minorHAnsi" w:cs="Cambria"/>
          <w:bCs/>
          <w:sz w:val="23"/>
          <w:szCs w:val="23"/>
          <w:lang w:val="sr-Cyrl-RS"/>
        </w:rPr>
        <w:t>а</w:t>
      </w:r>
      <w:r w:rsidRPr="009663F3">
        <w:rPr>
          <w:rFonts w:asciiTheme="minorHAnsi" w:eastAsia="Cambria" w:hAnsiTheme="minorHAnsi" w:cs="Cambria"/>
          <w:bCs/>
          <w:sz w:val="23"/>
          <w:szCs w:val="23"/>
          <w:lang w:val="sr-Cyrl-RS"/>
        </w:rPr>
        <w:t>) за научне скупове, научне семинаре и научне радионице који се одржавају онлајн</w:t>
      </w:r>
      <w:r w:rsidR="009663F3">
        <w:rPr>
          <w:rFonts w:asciiTheme="minorHAnsi" w:eastAsia="Cambria" w:hAnsiTheme="minorHAnsi" w:cs="Cambria"/>
          <w:bCs/>
          <w:sz w:val="23"/>
          <w:szCs w:val="23"/>
          <w:lang w:val="sr-Cyrl-RS"/>
        </w:rPr>
        <w:t>;</w:t>
      </w:r>
    </w:p>
    <w:p w14:paraId="05BE8E5B" w14:textId="711F58DD" w:rsidR="0057398E" w:rsidRPr="009663F3" w:rsidRDefault="0057398E" w:rsidP="00D93A74">
      <w:pPr>
        <w:pStyle w:val="ListParagraph"/>
        <w:numPr>
          <w:ilvl w:val="0"/>
          <w:numId w:val="25"/>
        </w:numPr>
        <w:spacing w:after="60"/>
        <w:ind w:leftChars="0" w:right="400" w:firstLineChars="0"/>
        <w:jc w:val="both"/>
        <w:rPr>
          <w:rFonts w:asciiTheme="minorHAnsi" w:eastAsia="Cambria" w:hAnsiTheme="minorHAnsi" w:cs="Cambria"/>
          <w:bCs/>
          <w:sz w:val="23"/>
          <w:szCs w:val="23"/>
          <w:lang w:val="sr-Cyrl-RS"/>
        </w:rPr>
      </w:pPr>
      <w:r w:rsidRPr="009663F3">
        <w:rPr>
          <w:rFonts w:asciiTheme="minorHAnsi" w:eastAsia="Cambria" w:hAnsiTheme="minorHAnsi" w:cs="Cambria"/>
          <w:bCs/>
          <w:sz w:val="23"/>
          <w:szCs w:val="23"/>
          <w:lang w:val="sr-Cyrl-RS"/>
        </w:rPr>
        <w:t>У трошкове који се могу подмирити овим средствима улазе трошкови плаћања слободног приступа објављеним радовима (</w:t>
      </w:r>
      <w:r w:rsidR="009663F3" w:rsidRPr="009663F3">
        <w:rPr>
          <w:rFonts w:asciiTheme="minorHAnsi" w:eastAsia="Cambria" w:hAnsiTheme="minorHAnsi" w:cs="Cambria"/>
          <w:bCs/>
          <w:sz w:val="23"/>
          <w:szCs w:val="23"/>
          <w:lang w:val="sr-Cyrl-RS"/>
        </w:rPr>
        <w:t xml:space="preserve">енгл. </w:t>
      </w:r>
      <w:r w:rsidRPr="009663F3">
        <w:rPr>
          <w:rFonts w:asciiTheme="minorHAnsi" w:eastAsia="Cambria" w:hAnsiTheme="minorHAnsi" w:cs="Cambria"/>
          <w:bCs/>
          <w:i/>
          <w:iCs/>
          <w:sz w:val="23"/>
          <w:szCs w:val="23"/>
        </w:rPr>
        <w:t>open access</w:t>
      </w:r>
      <w:r w:rsidRPr="009663F3">
        <w:rPr>
          <w:rFonts w:asciiTheme="minorHAnsi" w:eastAsia="Cambria" w:hAnsiTheme="minorHAnsi" w:cs="Cambria"/>
          <w:bCs/>
          <w:sz w:val="23"/>
          <w:szCs w:val="23"/>
        </w:rPr>
        <w:t xml:space="preserve">) </w:t>
      </w:r>
      <w:r w:rsidRPr="009663F3">
        <w:rPr>
          <w:rFonts w:asciiTheme="minorHAnsi" w:eastAsia="Cambria" w:hAnsiTheme="minorHAnsi" w:cs="Cambria"/>
          <w:bCs/>
          <w:sz w:val="23"/>
          <w:szCs w:val="23"/>
          <w:lang w:val="sr-Cyrl-RS"/>
        </w:rPr>
        <w:t>у случају да је таква одлука опциона</w:t>
      </w:r>
      <w:r w:rsidR="009663F3">
        <w:rPr>
          <w:rFonts w:asciiTheme="minorHAnsi" w:eastAsia="Cambria" w:hAnsiTheme="minorHAnsi" w:cs="Cambria"/>
          <w:bCs/>
          <w:sz w:val="23"/>
          <w:szCs w:val="23"/>
          <w:lang w:val="sr-Cyrl-RS"/>
        </w:rPr>
        <w:t xml:space="preserve"> (тј. да се рад може објавити и потпуно бесплатно)</w:t>
      </w:r>
      <w:r w:rsidRPr="009663F3">
        <w:rPr>
          <w:rFonts w:asciiTheme="minorHAnsi" w:eastAsia="Cambria" w:hAnsiTheme="minorHAnsi" w:cs="Cambria"/>
          <w:bCs/>
          <w:sz w:val="23"/>
          <w:szCs w:val="23"/>
          <w:lang w:val="sr-Cyrl-RS"/>
        </w:rPr>
        <w:t xml:space="preserve"> и у случају да је часопис реферисан у </w:t>
      </w:r>
      <w:r w:rsidRPr="009663F3">
        <w:rPr>
          <w:rFonts w:asciiTheme="minorHAnsi" w:eastAsia="Cambria" w:hAnsiTheme="minorHAnsi" w:cs="Cambria"/>
          <w:bCs/>
          <w:i/>
          <w:iCs/>
          <w:sz w:val="23"/>
          <w:szCs w:val="23"/>
        </w:rPr>
        <w:t>Web of Science</w:t>
      </w:r>
      <w:r w:rsidRPr="009663F3">
        <w:rPr>
          <w:rFonts w:asciiTheme="minorHAnsi" w:eastAsia="Cambria" w:hAnsiTheme="minorHAnsi" w:cs="Cambria"/>
          <w:bCs/>
          <w:sz w:val="23"/>
          <w:szCs w:val="23"/>
        </w:rPr>
        <w:t xml:space="preserve"> (</w:t>
      </w:r>
      <w:r w:rsidR="009663F3" w:rsidRPr="009663F3">
        <w:rPr>
          <w:rFonts w:asciiTheme="minorHAnsi" w:eastAsia="Cambria" w:hAnsiTheme="minorHAnsi" w:cs="Cambria"/>
          <w:bCs/>
          <w:sz w:val="23"/>
          <w:szCs w:val="23"/>
          <w:lang w:val="sr-Cyrl-RS"/>
        </w:rPr>
        <w:t xml:space="preserve">листе </w:t>
      </w:r>
      <w:r w:rsidRPr="009663F3">
        <w:rPr>
          <w:rFonts w:asciiTheme="minorHAnsi" w:eastAsia="Cambria" w:hAnsiTheme="minorHAnsi" w:cs="Cambria"/>
          <w:bCs/>
          <w:sz w:val="23"/>
          <w:szCs w:val="23"/>
        </w:rPr>
        <w:t>SSCI/AHCI)</w:t>
      </w:r>
      <w:r w:rsidR="009663F3" w:rsidRPr="009663F3">
        <w:rPr>
          <w:rFonts w:asciiTheme="minorHAnsi" w:eastAsia="Cambria" w:hAnsiTheme="minorHAnsi" w:cs="Cambria"/>
          <w:bCs/>
          <w:sz w:val="23"/>
          <w:szCs w:val="23"/>
          <w:lang w:val="sr-Cyrl-RS"/>
        </w:rPr>
        <w:t xml:space="preserve"> или у бази </w:t>
      </w:r>
      <w:r w:rsidR="009663F3" w:rsidRPr="009663F3">
        <w:rPr>
          <w:rFonts w:asciiTheme="minorHAnsi" w:eastAsia="Cambria" w:hAnsiTheme="minorHAnsi" w:cs="Cambria"/>
          <w:bCs/>
          <w:sz w:val="23"/>
          <w:szCs w:val="23"/>
        </w:rPr>
        <w:t>SCOPUS</w:t>
      </w:r>
      <w:r w:rsidRPr="009663F3">
        <w:rPr>
          <w:rFonts w:asciiTheme="minorHAnsi" w:eastAsia="Cambria" w:hAnsiTheme="minorHAnsi" w:cs="Cambria"/>
          <w:bCs/>
          <w:sz w:val="23"/>
          <w:szCs w:val="23"/>
          <w:lang w:val="sr-Cyrl-RS"/>
        </w:rPr>
        <w:t>;</w:t>
      </w:r>
    </w:p>
    <w:p w14:paraId="74115C5F" w14:textId="46347E27" w:rsidR="009663F3" w:rsidRPr="009663F3" w:rsidRDefault="0057398E" w:rsidP="00D93A74">
      <w:pPr>
        <w:pStyle w:val="ListParagraph"/>
        <w:numPr>
          <w:ilvl w:val="0"/>
          <w:numId w:val="25"/>
        </w:numPr>
        <w:spacing w:after="60"/>
        <w:ind w:leftChars="0" w:right="400" w:firstLineChars="0"/>
        <w:jc w:val="both"/>
        <w:rPr>
          <w:rFonts w:asciiTheme="minorHAnsi" w:eastAsia="Cambria" w:hAnsiTheme="minorHAnsi" w:cs="Cambria"/>
          <w:b/>
          <w:sz w:val="23"/>
          <w:szCs w:val="23"/>
          <w:lang w:val="sr-Cyrl-RS"/>
        </w:rPr>
      </w:pPr>
      <w:r w:rsidRPr="009663F3">
        <w:rPr>
          <w:rFonts w:asciiTheme="minorHAnsi" w:eastAsia="Cambria" w:hAnsiTheme="minorHAnsi" w:cs="Cambria"/>
          <w:bCs/>
          <w:sz w:val="23"/>
          <w:szCs w:val="23"/>
          <w:lang w:val="sr-Cyrl-RS"/>
        </w:rPr>
        <w:t xml:space="preserve">У трошкове који се могу подмирити овим средствима </w:t>
      </w:r>
      <w:r w:rsidRPr="009663F3">
        <w:rPr>
          <w:rFonts w:asciiTheme="minorHAnsi" w:eastAsia="Cambria" w:hAnsiTheme="minorHAnsi" w:cs="Cambria"/>
          <w:bCs/>
          <w:sz w:val="23"/>
          <w:szCs w:val="23"/>
          <w:u w:val="single"/>
          <w:lang w:val="sr-Cyrl-RS"/>
        </w:rPr>
        <w:t>не улази</w:t>
      </w:r>
      <w:r w:rsidRPr="009663F3">
        <w:rPr>
          <w:rFonts w:asciiTheme="minorHAnsi" w:eastAsia="Cambria" w:hAnsiTheme="minorHAnsi" w:cs="Cambria"/>
          <w:bCs/>
          <w:sz w:val="23"/>
          <w:szCs w:val="23"/>
          <w:lang w:val="sr-Cyrl-RS"/>
        </w:rPr>
        <w:t xml:space="preserve"> плаћање објављивања радова у часописима код којих је плаћање трошкова обраде рада </w:t>
      </w:r>
      <w:r w:rsidR="009663F3">
        <w:rPr>
          <w:rFonts w:asciiTheme="minorHAnsi" w:eastAsia="Cambria" w:hAnsiTheme="minorHAnsi" w:cs="Cambria"/>
          <w:bCs/>
          <w:sz w:val="23"/>
          <w:szCs w:val="23"/>
          <w:lang w:val="sr-Cyrl-RS"/>
        </w:rPr>
        <w:t>наметнуто</w:t>
      </w:r>
      <w:r w:rsidRPr="009663F3">
        <w:rPr>
          <w:rFonts w:asciiTheme="minorHAnsi" w:eastAsia="Cambria" w:hAnsiTheme="minorHAnsi" w:cs="Cambria"/>
          <w:bCs/>
          <w:sz w:val="23"/>
          <w:szCs w:val="23"/>
          <w:lang w:val="sr-Cyrl-RS"/>
        </w:rPr>
        <w:t xml:space="preserve"> (</w:t>
      </w:r>
      <w:r w:rsidR="009663F3" w:rsidRPr="009663F3">
        <w:rPr>
          <w:rFonts w:asciiTheme="minorHAnsi" w:eastAsia="Cambria" w:hAnsiTheme="minorHAnsi" w:cs="Cambria"/>
          <w:bCs/>
          <w:sz w:val="23"/>
          <w:szCs w:val="23"/>
          <w:lang w:val="sr-Cyrl-RS"/>
        </w:rPr>
        <w:t xml:space="preserve">енгл. </w:t>
      </w:r>
      <w:r w:rsidR="009663F3" w:rsidRPr="009663F3">
        <w:rPr>
          <w:rFonts w:asciiTheme="minorHAnsi" w:eastAsia="Cambria" w:hAnsiTheme="minorHAnsi" w:cs="Cambria"/>
          <w:bCs/>
          <w:i/>
          <w:iCs/>
          <w:sz w:val="23"/>
          <w:szCs w:val="23"/>
        </w:rPr>
        <w:t>article processing charge/publication fee</w:t>
      </w:r>
      <w:r w:rsidRPr="009663F3">
        <w:rPr>
          <w:rFonts w:asciiTheme="minorHAnsi" w:eastAsia="Cambria" w:hAnsiTheme="minorHAnsi" w:cs="Cambria"/>
          <w:bCs/>
          <w:sz w:val="23"/>
          <w:szCs w:val="23"/>
        </w:rPr>
        <w:t>)</w:t>
      </w:r>
      <w:r w:rsidR="009663F3" w:rsidRPr="009663F3">
        <w:rPr>
          <w:rFonts w:asciiTheme="minorHAnsi" w:eastAsia="Cambria" w:hAnsiTheme="minorHAnsi" w:cs="Cambria"/>
          <w:bCs/>
          <w:sz w:val="23"/>
          <w:szCs w:val="23"/>
        </w:rPr>
        <w:t xml:space="preserve">, </w:t>
      </w:r>
      <w:r w:rsidR="009663F3" w:rsidRPr="009663F3">
        <w:rPr>
          <w:rFonts w:asciiTheme="minorHAnsi" w:eastAsia="Cambria" w:hAnsiTheme="minorHAnsi" w:cs="Cambria"/>
          <w:bCs/>
          <w:sz w:val="23"/>
          <w:szCs w:val="23"/>
          <w:lang w:val="sr-Cyrl-RS"/>
        </w:rPr>
        <w:t xml:space="preserve">без обзира на то да ли су часописи реферисани у </w:t>
      </w:r>
      <w:r w:rsidR="009663F3" w:rsidRPr="009663F3">
        <w:rPr>
          <w:rFonts w:asciiTheme="minorHAnsi" w:eastAsia="Cambria" w:hAnsiTheme="minorHAnsi" w:cs="Cambria"/>
          <w:bCs/>
          <w:sz w:val="23"/>
          <w:szCs w:val="23"/>
          <w:lang w:val="en-GB"/>
        </w:rPr>
        <w:t>претходно</w:t>
      </w:r>
      <w:r w:rsidR="009663F3" w:rsidRPr="009663F3">
        <w:rPr>
          <w:rFonts w:asciiTheme="minorHAnsi" w:eastAsia="Cambria" w:hAnsiTheme="minorHAnsi" w:cs="Cambria"/>
          <w:bCs/>
          <w:sz w:val="23"/>
          <w:szCs w:val="23"/>
          <w:lang w:val="sr-Cyrl-RS"/>
        </w:rPr>
        <w:t xml:space="preserve"> наведеним референтним листама.</w:t>
      </w:r>
    </w:p>
    <w:p w14:paraId="66D87A67" w14:textId="6C1A6562" w:rsidR="009663F3" w:rsidRPr="009663F3" w:rsidRDefault="009663F3" w:rsidP="009663F3">
      <w:pPr>
        <w:spacing w:after="60"/>
        <w:ind w:leftChars="0" w:left="0" w:right="400" w:firstLineChars="0" w:firstLine="0"/>
        <w:jc w:val="both"/>
        <w:rPr>
          <w:rFonts w:asciiTheme="minorHAnsi" w:eastAsia="Cambria" w:hAnsiTheme="minorHAnsi" w:cs="Cambria"/>
          <w:bCs/>
          <w:sz w:val="23"/>
          <w:szCs w:val="23"/>
          <w:lang w:val="sr-Cyrl-RS"/>
        </w:rPr>
      </w:pPr>
    </w:p>
    <w:p w14:paraId="4BB0411C" w14:textId="234D4A15" w:rsidR="009663F3" w:rsidRDefault="009663F3" w:rsidP="009663F3">
      <w:pPr>
        <w:spacing w:after="60"/>
        <w:ind w:leftChars="0" w:left="0" w:right="400" w:firstLineChars="0" w:firstLine="0"/>
        <w:jc w:val="both"/>
        <w:rPr>
          <w:rFonts w:asciiTheme="minorHAnsi" w:eastAsia="Cambria" w:hAnsiTheme="minorHAnsi" w:cs="Cambria"/>
          <w:bCs/>
          <w:sz w:val="23"/>
          <w:szCs w:val="23"/>
          <w:lang w:val="sr-Cyrl-RS"/>
        </w:rPr>
      </w:pPr>
      <w:r w:rsidRPr="009663F3">
        <w:rPr>
          <w:rFonts w:asciiTheme="minorHAnsi" w:eastAsia="Cambria" w:hAnsiTheme="minorHAnsi" w:cs="Cambria"/>
          <w:bCs/>
          <w:sz w:val="23"/>
          <w:szCs w:val="23"/>
          <w:lang w:val="sr-Cyrl-RS"/>
        </w:rPr>
        <w:t xml:space="preserve">У </w:t>
      </w:r>
      <w:r>
        <w:rPr>
          <w:rFonts w:asciiTheme="minorHAnsi" w:eastAsia="Cambria" w:hAnsiTheme="minorHAnsi" w:cs="Cambria"/>
          <w:bCs/>
          <w:sz w:val="23"/>
          <w:szCs w:val="23"/>
          <w:lang w:val="sr-Cyrl-RS"/>
        </w:rPr>
        <w:t>Нишу, 24. 2. 2021. године</w:t>
      </w:r>
      <w:r>
        <w:rPr>
          <w:rFonts w:asciiTheme="minorHAnsi" w:eastAsia="Cambria" w:hAnsiTheme="minorHAnsi" w:cs="Cambria"/>
          <w:bCs/>
          <w:sz w:val="23"/>
          <w:szCs w:val="23"/>
          <w:lang w:val="sr-Cyrl-RS"/>
        </w:rPr>
        <w:tab/>
      </w:r>
      <w:r>
        <w:rPr>
          <w:rFonts w:asciiTheme="minorHAnsi" w:eastAsia="Cambria" w:hAnsiTheme="minorHAnsi" w:cs="Cambria"/>
          <w:bCs/>
          <w:sz w:val="23"/>
          <w:szCs w:val="23"/>
          <w:lang w:val="sr-Cyrl-RS"/>
        </w:rPr>
        <w:tab/>
      </w:r>
      <w:r>
        <w:rPr>
          <w:rFonts w:asciiTheme="minorHAnsi" w:eastAsia="Cambria" w:hAnsiTheme="minorHAnsi" w:cs="Cambria"/>
          <w:bCs/>
          <w:sz w:val="23"/>
          <w:szCs w:val="23"/>
          <w:lang w:val="sr-Cyrl-RS"/>
        </w:rPr>
        <w:tab/>
      </w:r>
      <w:r>
        <w:rPr>
          <w:rFonts w:asciiTheme="minorHAnsi" w:eastAsia="Cambria" w:hAnsiTheme="minorHAnsi" w:cs="Cambria"/>
          <w:bCs/>
          <w:sz w:val="23"/>
          <w:szCs w:val="23"/>
          <w:lang w:val="sr-Cyrl-RS"/>
        </w:rPr>
        <w:tab/>
        <w:t>__________________________________________________</w:t>
      </w:r>
    </w:p>
    <w:p w14:paraId="671FDF38" w14:textId="6DDC42D4" w:rsidR="009663F3" w:rsidRDefault="009663F3" w:rsidP="009663F3">
      <w:pPr>
        <w:spacing w:after="60"/>
        <w:ind w:leftChars="0" w:left="0" w:right="400" w:firstLineChars="0" w:firstLine="0"/>
        <w:jc w:val="both"/>
        <w:rPr>
          <w:rFonts w:asciiTheme="minorHAnsi" w:eastAsia="Cambria" w:hAnsiTheme="minorHAnsi" w:cs="Cambria"/>
          <w:bCs/>
          <w:sz w:val="23"/>
          <w:szCs w:val="23"/>
          <w:lang w:val="sr-Cyrl-RS"/>
        </w:rPr>
      </w:pPr>
      <w:r>
        <w:rPr>
          <w:rFonts w:asciiTheme="minorHAnsi" w:eastAsia="Cambria" w:hAnsiTheme="minorHAnsi" w:cs="Cambria"/>
          <w:bCs/>
          <w:sz w:val="23"/>
          <w:szCs w:val="23"/>
          <w:lang w:val="sr-Cyrl-RS"/>
        </w:rPr>
        <w:tab/>
      </w:r>
      <w:r>
        <w:rPr>
          <w:rFonts w:asciiTheme="minorHAnsi" w:eastAsia="Cambria" w:hAnsiTheme="minorHAnsi" w:cs="Cambria"/>
          <w:bCs/>
          <w:sz w:val="23"/>
          <w:szCs w:val="23"/>
          <w:lang w:val="sr-Cyrl-RS"/>
        </w:rPr>
        <w:tab/>
      </w:r>
      <w:r>
        <w:rPr>
          <w:rFonts w:asciiTheme="minorHAnsi" w:eastAsia="Cambria" w:hAnsiTheme="minorHAnsi" w:cs="Cambria"/>
          <w:bCs/>
          <w:sz w:val="23"/>
          <w:szCs w:val="23"/>
          <w:lang w:val="sr-Cyrl-RS"/>
        </w:rPr>
        <w:tab/>
      </w:r>
      <w:r>
        <w:rPr>
          <w:rFonts w:asciiTheme="minorHAnsi" w:eastAsia="Cambria" w:hAnsiTheme="minorHAnsi" w:cs="Cambria"/>
          <w:bCs/>
          <w:sz w:val="23"/>
          <w:szCs w:val="23"/>
          <w:lang w:val="sr-Cyrl-RS"/>
        </w:rPr>
        <w:tab/>
      </w:r>
      <w:r>
        <w:rPr>
          <w:rFonts w:asciiTheme="minorHAnsi" w:eastAsia="Cambria" w:hAnsiTheme="minorHAnsi" w:cs="Cambria"/>
          <w:bCs/>
          <w:sz w:val="23"/>
          <w:szCs w:val="23"/>
          <w:lang w:val="sr-Cyrl-RS"/>
        </w:rPr>
        <w:tab/>
      </w:r>
      <w:r>
        <w:rPr>
          <w:rFonts w:asciiTheme="minorHAnsi" w:eastAsia="Cambria" w:hAnsiTheme="minorHAnsi" w:cs="Cambria"/>
          <w:bCs/>
          <w:sz w:val="23"/>
          <w:szCs w:val="23"/>
          <w:lang w:val="sr-Cyrl-RS"/>
        </w:rPr>
        <w:tab/>
      </w:r>
      <w:r>
        <w:rPr>
          <w:rFonts w:asciiTheme="minorHAnsi" w:eastAsia="Cambria" w:hAnsiTheme="minorHAnsi" w:cs="Cambria"/>
          <w:bCs/>
          <w:sz w:val="23"/>
          <w:szCs w:val="23"/>
          <w:lang w:val="sr-Cyrl-RS"/>
        </w:rPr>
        <w:tab/>
        <w:t>проф. др Душан Стаменковић</w:t>
      </w:r>
    </w:p>
    <w:p w14:paraId="35FCB494" w14:textId="7AE42BDE" w:rsidR="009663F3" w:rsidRDefault="009663F3" w:rsidP="009663F3">
      <w:pPr>
        <w:spacing w:after="60"/>
        <w:ind w:leftChars="0" w:left="0" w:right="400" w:firstLineChars="0" w:firstLine="0"/>
        <w:jc w:val="both"/>
        <w:rPr>
          <w:rFonts w:asciiTheme="minorHAnsi" w:eastAsia="Cambria" w:hAnsiTheme="minorHAnsi" w:cs="Cambria"/>
          <w:bCs/>
          <w:sz w:val="23"/>
          <w:szCs w:val="23"/>
          <w:lang w:val="sr-Cyrl-RS"/>
        </w:rPr>
      </w:pPr>
      <w:r>
        <w:rPr>
          <w:rFonts w:asciiTheme="minorHAnsi" w:eastAsia="Cambria" w:hAnsiTheme="minorHAnsi" w:cs="Cambria"/>
          <w:bCs/>
          <w:sz w:val="23"/>
          <w:szCs w:val="23"/>
          <w:lang w:val="sr-Cyrl-RS"/>
        </w:rPr>
        <w:tab/>
      </w:r>
      <w:r>
        <w:rPr>
          <w:rFonts w:asciiTheme="minorHAnsi" w:eastAsia="Cambria" w:hAnsiTheme="minorHAnsi" w:cs="Cambria"/>
          <w:bCs/>
          <w:sz w:val="23"/>
          <w:szCs w:val="23"/>
          <w:lang w:val="sr-Cyrl-RS"/>
        </w:rPr>
        <w:tab/>
      </w:r>
      <w:r>
        <w:rPr>
          <w:rFonts w:asciiTheme="minorHAnsi" w:eastAsia="Cambria" w:hAnsiTheme="minorHAnsi" w:cs="Cambria"/>
          <w:bCs/>
          <w:sz w:val="23"/>
          <w:szCs w:val="23"/>
          <w:lang w:val="sr-Cyrl-RS"/>
        </w:rPr>
        <w:tab/>
      </w:r>
      <w:r>
        <w:rPr>
          <w:rFonts w:asciiTheme="minorHAnsi" w:eastAsia="Cambria" w:hAnsiTheme="minorHAnsi" w:cs="Cambria"/>
          <w:bCs/>
          <w:sz w:val="23"/>
          <w:szCs w:val="23"/>
          <w:lang w:val="sr-Cyrl-RS"/>
        </w:rPr>
        <w:tab/>
      </w:r>
      <w:r>
        <w:rPr>
          <w:rFonts w:asciiTheme="minorHAnsi" w:eastAsia="Cambria" w:hAnsiTheme="minorHAnsi" w:cs="Cambria"/>
          <w:bCs/>
          <w:sz w:val="23"/>
          <w:szCs w:val="23"/>
          <w:lang w:val="sr-Cyrl-RS"/>
        </w:rPr>
        <w:tab/>
      </w:r>
      <w:r>
        <w:rPr>
          <w:rFonts w:asciiTheme="minorHAnsi" w:eastAsia="Cambria" w:hAnsiTheme="minorHAnsi" w:cs="Cambria"/>
          <w:bCs/>
          <w:sz w:val="23"/>
          <w:szCs w:val="23"/>
          <w:lang w:val="sr-Cyrl-RS"/>
        </w:rPr>
        <w:tab/>
      </w:r>
      <w:r>
        <w:rPr>
          <w:rFonts w:asciiTheme="minorHAnsi" w:eastAsia="Cambria" w:hAnsiTheme="minorHAnsi" w:cs="Cambria"/>
          <w:bCs/>
          <w:sz w:val="23"/>
          <w:szCs w:val="23"/>
          <w:lang w:val="sr-Cyrl-RS"/>
        </w:rPr>
        <w:tab/>
        <w:t>продекан за научноистраживачки рад</w:t>
      </w:r>
    </w:p>
    <w:p w14:paraId="1E73D2C5" w14:textId="60956DA9" w:rsidR="009663F3" w:rsidRDefault="009663F3" w:rsidP="009663F3">
      <w:pPr>
        <w:spacing w:after="60"/>
        <w:ind w:leftChars="0" w:left="0" w:right="400" w:firstLineChars="0" w:firstLine="0"/>
        <w:jc w:val="both"/>
        <w:rPr>
          <w:rFonts w:asciiTheme="minorHAnsi" w:eastAsia="Cambria" w:hAnsiTheme="minorHAnsi" w:cs="Cambria"/>
          <w:bCs/>
          <w:sz w:val="23"/>
          <w:szCs w:val="23"/>
          <w:lang w:val="sr-Cyrl-RS"/>
        </w:rPr>
      </w:pPr>
      <w:r>
        <w:rPr>
          <w:rFonts w:asciiTheme="minorHAnsi" w:eastAsia="Cambria" w:hAnsiTheme="minorHAnsi" w:cs="Cambria"/>
          <w:bCs/>
          <w:sz w:val="23"/>
          <w:szCs w:val="23"/>
          <w:lang w:val="sr-Cyrl-RS"/>
        </w:rPr>
        <w:tab/>
      </w:r>
      <w:r>
        <w:rPr>
          <w:rFonts w:asciiTheme="minorHAnsi" w:eastAsia="Cambria" w:hAnsiTheme="minorHAnsi" w:cs="Cambria"/>
          <w:bCs/>
          <w:sz w:val="23"/>
          <w:szCs w:val="23"/>
          <w:lang w:val="sr-Cyrl-RS"/>
        </w:rPr>
        <w:tab/>
      </w:r>
      <w:r>
        <w:rPr>
          <w:rFonts w:asciiTheme="minorHAnsi" w:eastAsia="Cambria" w:hAnsiTheme="minorHAnsi" w:cs="Cambria"/>
          <w:bCs/>
          <w:sz w:val="23"/>
          <w:szCs w:val="23"/>
          <w:lang w:val="sr-Cyrl-RS"/>
        </w:rPr>
        <w:tab/>
      </w:r>
      <w:r>
        <w:rPr>
          <w:rFonts w:asciiTheme="minorHAnsi" w:eastAsia="Cambria" w:hAnsiTheme="minorHAnsi" w:cs="Cambria"/>
          <w:bCs/>
          <w:sz w:val="23"/>
          <w:szCs w:val="23"/>
          <w:lang w:val="sr-Cyrl-RS"/>
        </w:rPr>
        <w:tab/>
      </w:r>
      <w:r>
        <w:rPr>
          <w:rFonts w:asciiTheme="minorHAnsi" w:eastAsia="Cambria" w:hAnsiTheme="minorHAnsi" w:cs="Cambria"/>
          <w:bCs/>
          <w:sz w:val="23"/>
          <w:szCs w:val="23"/>
          <w:lang w:val="sr-Cyrl-RS"/>
        </w:rPr>
        <w:tab/>
      </w:r>
      <w:r>
        <w:rPr>
          <w:rFonts w:asciiTheme="minorHAnsi" w:eastAsia="Cambria" w:hAnsiTheme="minorHAnsi" w:cs="Cambria"/>
          <w:bCs/>
          <w:sz w:val="23"/>
          <w:szCs w:val="23"/>
          <w:lang w:val="sr-Cyrl-RS"/>
        </w:rPr>
        <w:tab/>
      </w:r>
      <w:r>
        <w:rPr>
          <w:rFonts w:asciiTheme="minorHAnsi" w:eastAsia="Cambria" w:hAnsiTheme="minorHAnsi" w:cs="Cambria"/>
          <w:bCs/>
          <w:sz w:val="23"/>
          <w:szCs w:val="23"/>
          <w:lang w:val="sr-Cyrl-RS"/>
        </w:rPr>
        <w:tab/>
      </w:r>
    </w:p>
    <w:p w14:paraId="5F9CD4C5" w14:textId="1D69CEED" w:rsidR="009663F3" w:rsidRDefault="009663F3" w:rsidP="009663F3">
      <w:pPr>
        <w:spacing w:after="60"/>
        <w:ind w:leftChars="0" w:left="0" w:right="400" w:firstLineChars="0" w:firstLine="0"/>
        <w:jc w:val="both"/>
        <w:rPr>
          <w:rFonts w:asciiTheme="minorHAnsi" w:eastAsia="Cambria" w:hAnsiTheme="minorHAnsi" w:cs="Cambria"/>
          <w:bCs/>
          <w:sz w:val="23"/>
          <w:szCs w:val="23"/>
          <w:lang w:val="sr-Cyrl-RS"/>
        </w:rPr>
      </w:pPr>
      <w:r>
        <w:rPr>
          <w:rFonts w:asciiTheme="minorHAnsi" w:eastAsia="Cambria" w:hAnsiTheme="minorHAnsi" w:cs="Cambria"/>
          <w:bCs/>
          <w:sz w:val="23"/>
          <w:szCs w:val="23"/>
          <w:lang w:val="sr-Cyrl-RS"/>
        </w:rPr>
        <w:tab/>
      </w:r>
      <w:r>
        <w:rPr>
          <w:rFonts w:asciiTheme="minorHAnsi" w:eastAsia="Cambria" w:hAnsiTheme="minorHAnsi" w:cs="Cambria"/>
          <w:bCs/>
          <w:sz w:val="23"/>
          <w:szCs w:val="23"/>
          <w:lang w:val="sr-Cyrl-RS"/>
        </w:rPr>
        <w:tab/>
      </w:r>
      <w:r>
        <w:rPr>
          <w:rFonts w:asciiTheme="minorHAnsi" w:eastAsia="Cambria" w:hAnsiTheme="minorHAnsi" w:cs="Cambria"/>
          <w:bCs/>
          <w:sz w:val="23"/>
          <w:szCs w:val="23"/>
          <w:lang w:val="sr-Cyrl-RS"/>
        </w:rPr>
        <w:tab/>
      </w:r>
      <w:r>
        <w:rPr>
          <w:rFonts w:asciiTheme="minorHAnsi" w:eastAsia="Cambria" w:hAnsiTheme="minorHAnsi" w:cs="Cambria"/>
          <w:bCs/>
          <w:sz w:val="23"/>
          <w:szCs w:val="23"/>
          <w:lang w:val="sr-Cyrl-RS"/>
        </w:rPr>
        <w:tab/>
      </w:r>
      <w:r>
        <w:rPr>
          <w:rFonts w:asciiTheme="minorHAnsi" w:eastAsia="Cambria" w:hAnsiTheme="minorHAnsi" w:cs="Cambria"/>
          <w:bCs/>
          <w:sz w:val="23"/>
          <w:szCs w:val="23"/>
          <w:lang w:val="sr-Cyrl-RS"/>
        </w:rPr>
        <w:tab/>
      </w:r>
      <w:r>
        <w:rPr>
          <w:rFonts w:asciiTheme="minorHAnsi" w:eastAsia="Cambria" w:hAnsiTheme="minorHAnsi" w:cs="Cambria"/>
          <w:bCs/>
          <w:sz w:val="23"/>
          <w:szCs w:val="23"/>
          <w:lang w:val="sr-Cyrl-RS"/>
        </w:rPr>
        <w:tab/>
      </w:r>
      <w:r>
        <w:rPr>
          <w:rFonts w:asciiTheme="minorHAnsi" w:eastAsia="Cambria" w:hAnsiTheme="minorHAnsi" w:cs="Cambria"/>
          <w:bCs/>
          <w:sz w:val="23"/>
          <w:szCs w:val="23"/>
          <w:lang w:val="sr-Cyrl-RS"/>
        </w:rPr>
        <w:tab/>
        <w:t>__________________________________________________</w:t>
      </w:r>
    </w:p>
    <w:p w14:paraId="7F342579" w14:textId="1546D151" w:rsidR="009663F3" w:rsidRDefault="009663F3" w:rsidP="009663F3">
      <w:pPr>
        <w:spacing w:after="60"/>
        <w:ind w:leftChars="0" w:left="0" w:right="400" w:firstLineChars="0" w:firstLine="0"/>
        <w:jc w:val="both"/>
        <w:rPr>
          <w:rFonts w:asciiTheme="minorHAnsi" w:eastAsia="Cambria" w:hAnsiTheme="minorHAnsi" w:cs="Cambria"/>
          <w:bCs/>
          <w:sz w:val="23"/>
          <w:szCs w:val="23"/>
          <w:lang w:val="sr-Cyrl-RS"/>
        </w:rPr>
      </w:pPr>
      <w:r>
        <w:rPr>
          <w:rFonts w:asciiTheme="minorHAnsi" w:eastAsia="Cambria" w:hAnsiTheme="minorHAnsi" w:cs="Cambria"/>
          <w:bCs/>
          <w:sz w:val="23"/>
          <w:szCs w:val="23"/>
          <w:lang w:val="sr-Cyrl-RS"/>
        </w:rPr>
        <w:tab/>
      </w:r>
      <w:r>
        <w:rPr>
          <w:rFonts w:asciiTheme="minorHAnsi" w:eastAsia="Cambria" w:hAnsiTheme="minorHAnsi" w:cs="Cambria"/>
          <w:bCs/>
          <w:sz w:val="23"/>
          <w:szCs w:val="23"/>
          <w:lang w:val="sr-Cyrl-RS"/>
        </w:rPr>
        <w:tab/>
      </w:r>
      <w:r>
        <w:rPr>
          <w:rFonts w:asciiTheme="minorHAnsi" w:eastAsia="Cambria" w:hAnsiTheme="minorHAnsi" w:cs="Cambria"/>
          <w:bCs/>
          <w:sz w:val="23"/>
          <w:szCs w:val="23"/>
          <w:lang w:val="sr-Cyrl-RS"/>
        </w:rPr>
        <w:tab/>
      </w:r>
      <w:r>
        <w:rPr>
          <w:rFonts w:asciiTheme="minorHAnsi" w:eastAsia="Cambria" w:hAnsiTheme="minorHAnsi" w:cs="Cambria"/>
          <w:bCs/>
          <w:sz w:val="23"/>
          <w:szCs w:val="23"/>
          <w:lang w:val="sr-Cyrl-RS"/>
        </w:rPr>
        <w:tab/>
      </w:r>
      <w:r>
        <w:rPr>
          <w:rFonts w:asciiTheme="minorHAnsi" w:eastAsia="Cambria" w:hAnsiTheme="minorHAnsi" w:cs="Cambria"/>
          <w:bCs/>
          <w:sz w:val="23"/>
          <w:szCs w:val="23"/>
          <w:lang w:val="sr-Cyrl-RS"/>
        </w:rPr>
        <w:tab/>
      </w:r>
      <w:r>
        <w:rPr>
          <w:rFonts w:asciiTheme="minorHAnsi" w:eastAsia="Cambria" w:hAnsiTheme="minorHAnsi" w:cs="Cambria"/>
          <w:bCs/>
          <w:sz w:val="23"/>
          <w:szCs w:val="23"/>
          <w:lang w:val="sr-Cyrl-RS"/>
        </w:rPr>
        <w:tab/>
      </w:r>
      <w:r>
        <w:rPr>
          <w:rFonts w:asciiTheme="minorHAnsi" w:eastAsia="Cambria" w:hAnsiTheme="minorHAnsi" w:cs="Cambria"/>
          <w:bCs/>
          <w:sz w:val="23"/>
          <w:szCs w:val="23"/>
          <w:lang w:val="sr-Cyrl-RS"/>
        </w:rPr>
        <w:tab/>
        <w:t>проф. др Драган Тодоровић</w:t>
      </w:r>
    </w:p>
    <w:p w14:paraId="3182A2F9" w14:textId="038FE577" w:rsidR="0057398E" w:rsidRPr="009663F3" w:rsidRDefault="009663F3" w:rsidP="009663F3">
      <w:pPr>
        <w:spacing w:after="60"/>
        <w:ind w:leftChars="0" w:left="0" w:right="400" w:firstLineChars="0" w:firstLine="0"/>
        <w:jc w:val="both"/>
        <w:rPr>
          <w:rFonts w:asciiTheme="minorHAnsi" w:eastAsia="Cambria" w:hAnsiTheme="minorHAnsi" w:cs="Cambria"/>
          <w:bCs/>
          <w:sz w:val="23"/>
          <w:szCs w:val="23"/>
          <w:lang w:val="sr-Cyrl-RS"/>
        </w:rPr>
      </w:pPr>
      <w:r>
        <w:rPr>
          <w:rFonts w:asciiTheme="minorHAnsi" w:eastAsia="Cambria" w:hAnsiTheme="minorHAnsi" w:cs="Cambria"/>
          <w:bCs/>
          <w:sz w:val="23"/>
          <w:szCs w:val="23"/>
          <w:lang w:val="sr-Cyrl-RS"/>
        </w:rPr>
        <w:tab/>
      </w:r>
      <w:r>
        <w:rPr>
          <w:rFonts w:asciiTheme="minorHAnsi" w:eastAsia="Cambria" w:hAnsiTheme="minorHAnsi" w:cs="Cambria"/>
          <w:bCs/>
          <w:sz w:val="23"/>
          <w:szCs w:val="23"/>
          <w:lang w:val="sr-Cyrl-RS"/>
        </w:rPr>
        <w:tab/>
      </w:r>
      <w:r>
        <w:rPr>
          <w:rFonts w:asciiTheme="minorHAnsi" w:eastAsia="Cambria" w:hAnsiTheme="minorHAnsi" w:cs="Cambria"/>
          <w:bCs/>
          <w:sz w:val="23"/>
          <w:szCs w:val="23"/>
          <w:lang w:val="sr-Cyrl-RS"/>
        </w:rPr>
        <w:tab/>
      </w:r>
      <w:r>
        <w:rPr>
          <w:rFonts w:asciiTheme="minorHAnsi" w:eastAsia="Cambria" w:hAnsiTheme="minorHAnsi" w:cs="Cambria"/>
          <w:bCs/>
          <w:sz w:val="23"/>
          <w:szCs w:val="23"/>
          <w:lang w:val="sr-Cyrl-RS"/>
        </w:rPr>
        <w:tab/>
      </w:r>
      <w:r>
        <w:rPr>
          <w:rFonts w:asciiTheme="minorHAnsi" w:eastAsia="Cambria" w:hAnsiTheme="minorHAnsi" w:cs="Cambria"/>
          <w:bCs/>
          <w:sz w:val="23"/>
          <w:szCs w:val="23"/>
          <w:lang w:val="sr-Cyrl-RS"/>
        </w:rPr>
        <w:tab/>
      </w:r>
      <w:r>
        <w:rPr>
          <w:rFonts w:asciiTheme="minorHAnsi" w:eastAsia="Cambria" w:hAnsiTheme="minorHAnsi" w:cs="Cambria"/>
          <w:bCs/>
          <w:sz w:val="23"/>
          <w:szCs w:val="23"/>
          <w:lang w:val="sr-Cyrl-RS"/>
        </w:rPr>
        <w:tab/>
      </w:r>
      <w:r>
        <w:rPr>
          <w:rFonts w:asciiTheme="minorHAnsi" w:eastAsia="Cambria" w:hAnsiTheme="minorHAnsi" w:cs="Cambria"/>
          <w:bCs/>
          <w:sz w:val="23"/>
          <w:szCs w:val="23"/>
          <w:lang w:val="sr-Cyrl-RS"/>
        </w:rPr>
        <w:tab/>
        <w:t>продекан за финансије</w:t>
      </w:r>
    </w:p>
    <w:sectPr w:rsidR="0057398E" w:rsidRPr="009663F3" w:rsidSect="009663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495" w:right="1077" w:bottom="1843" w:left="1077" w:header="709" w:footer="45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97D3BE" w14:textId="77777777" w:rsidR="00B048E0" w:rsidRDefault="00B048E0">
      <w:pPr>
        <w:spacing w:line="240" w:lineRule="auto"/>
        <w:ind w:left="0" w:hanging="2"/>
      </w:pPr>
      <w:r>
        <w:separator/>
      </w:r>
    </w:p>
  </w:endnote>
  <w:endnote w:type="continuationSeparator" w:id="0">
    <w:p w14:paraId="779264E6" w14:textId="77777777" w:rsidR="00B048E0" w:rsidRDefault="00B048E0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7B57FB" w14:textId="77777777" w:rsidR="003158BB" w:rsidRDefault="003158BB">
    <w:pPr>
      <w:pStyle w:val="Footer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B5EBC4" w14:textId="157B34BE" w:rsidR="0031125D" w:rsidRPr="00A9087F" w:rsidRDefault="0031125D" w:rsidP="009663F3">
    <w:pPr>
      <w:pStyle w:val="Footer"/>
      <w:ind w:leftChars="0" w:left="0" w:firstLineChars="0" w:firstLine="0"/>
      <w:rPr>
        <w:rFonts w:ascii="Cambria" w:hAnsi="Cambria" w:cs="Times New Roman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041FE7" w14:textId="77777777" w:rsidR="003158BB" w:rsidRDefault="003158BB">
    <w:pPr>
      <w:pStyle w:val="Footer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DC9A56" w14:textId="77777777" w:rsidR="00B048E0" w:rsidRDefault="00B048E0">
      <w:pPr>
        <w:spacing w:line="240" w:lineRule="auto"/>
        <w:ind w:left="0" w:hanging="2"/>
      </w:pPr>
      <w:r>
        <w:separator/>
      </w:r>
    </w:p>
  </w:footnote>
  <w:footnote w:type="continuationSeparator" w:id="0">
    <w:p w14:paraId="60665070" w14:textId="77777777" w:rsidR="00B048E0" w:rsidRDefault="00B048E0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F36F0F" w14:textId="77777777" w:rsidR="003158BB" w:rsidRDefault="003158BB">
    <w:pPr>
      <w:pStyle w:val="Header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A783D9" w14:textId="77777777" w:rsidR="00282DFC" w:rsidRDefault="003158BB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29E21124" wp14:editId="60B864DC">
          <wp:simplePos x="0" y="0"/>
          <wp:positionH relativeFrom="margin">
            <wp:align>center</wp:align>
          </wp:positionH>
          <wp:positionV relativeFrom="paragraph">
            <wp:posOffset>-168910</wp:posOffset>
          </wp:positionV>
          <wp:extent cx="7200265" cy="1126490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00265" cy="11264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90F3C3" w14:textId="77777777" w:rsidR="003158BB" w:rsidRDefault="003158BB">
    <w:pPr>
      <w:pStyle w:val="Header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25A7A"/>
    <w:multiLevelType w:val="multilevel"/>
    <w:tmpl w:val="7210701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43C1EAB"/>
    <w:multiLevelType w:val="multilevel"/>
    <w:tmpl w:val="7B88903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A700AC1"/>
    <w:multiLevelType w:val="hybridMultilevel"/>
    <w:tmpl w:val="7FCA013A"/>
    <w:lvl w:ilvl="0" w:tplc="A508BA80">
      <w:start w:val="1"/>
      <w:numFmt w:val="bullet"/>
      <w:lvlText w:val=""/>
      <w:lvlJc w:val="left"/>
      <w:pPr>
        <w:ind w:left="1438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abstractNum w:abstractNumId="3" w15:restartNumberingAfterBreak="0">
    <w:nsid w:val="0CE55E8E"/>
    <w:multiLevelType w:val="multilevel"/>
    <w:tmpl w:val="6EBEF1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2AD2597"/>
    <w:multiLevelType w:val="multilevel"/>
    <w:tmpl w:val="7DBE699C"/>
    <w:lvl w:ilvl="0">
      <w:start w:val="1"/>
      <w:numFmt w:val="bullet"/>
      <w:lvlText w:val="-"/>
      <w:lvlJc w:val="left"/>
      <w:pPr>
        <w:ind w:left="720" w:hanging="360"/>
      </w:pPr>
      <w:rPr>
        <w:u w:val="none"/>
        <w:vertAlign w:val="baseli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  <w:vertAlign w:val="baseli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  <w:vertAlign w:val="baseli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  <w:vertAlign w:val="baseli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  <w:vertAlign w:val="baseli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  <w:vertAlign w:val="baseline"/>
      </w:rPr>
    </w:lvl>
  </w:abstractNum>
  <w:abstractNum w:abstractNumId="5" w15:restartNumberingAfterBreak="0">
    <w:nsid w:val="13BA75DB"/>
    <w:multiLevelType w:val="multilevel"/>
    <w:tmpl w:val="596013E2"/>
    <w:lvl w:ilvl="0">
      <w:start w:val="1"/>
      <w:numFmt w:val="decimal"/>
      <w:lvlText w:val="%1."/>
      <w:lvlJc w:val="left"/>
      <w:pPr>
        <w:ind w:left="106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abstractNum w:abstractNumId="6" w15:restartNumberingAfterBreak="0">
    <w:nsid w:val="160155D8"/>
    <w:multiLevelType w:val="multilevel"/>
    <w:tmpl w:val="FF309CA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768310C"/>
    <w:multiLevelType w:val="multilevel"/>
    <w:tmpl w:val="C0CC0AB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FAA6CF1"/>
    <w:multiLevelType w:val="multilevel"/>
    <w:tmpl w:val="648CCE1A"/>
    <w:lvl w:ilvl="0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20AA4A9B"/>
    <w:multiLevelType w:val="multilevel"/>
    <w:tmpl w:val="9DB0CF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4395139"/>
    <w:multiLevelType w:val="hybridMultilevel"/>
    <w:tmpl w:val="D9AC1496"/>
    <w:lvl w:ilvl="0" w:tplc="B59CA2D2">
      <w:numFmt w:val="bullet"/>
      <w:lvlText w:val="-"/>
      <w:lvlJc w:val="left"/>
      <w:pPr>
        <w:ind w:left="358" w:hanging="360"/>
      </w:pPr>
      <w:rPr>
        <w:rFonts w:ascii="Cambria" w:eastAsia="Cambria" w:hAnsi="Cambria" w:cs="Cambria" w:hint="default"/>
      </w:rPr>
    </w:lvl>
    <w:lvl w:ilvl="1" w:tplc="08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11" w15:restartNumberingAfterBreak="0">
    <w:nsid w:val="2BBA41FB"/>
    <w:multiLevelType w:val="multilevel"/>
    <w:tmpl w:val="FA2E402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FBA2E53"/>
    <w:multiLevelType w:val="multilevel"/>
    <w:tmpl w:val="AFC6C64E"/>
    <w:lvl w:ilvl="0">
      <w:start w:val="1"/>
      <w:numFmt w:val="bullet"/>
      <w:lvlText w:val="-"/>
      <w:lvlJc w:val="left"/>
      <w:pPr>
        <w:ind w:left="720" w:hanging="360"/>
      </w:pPr>
      <w:rPr>
        <w:u w:val="none"/>
        <w:vertAlign w:val="baseli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  <w:vertAlign w:val="baseli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  <w:vertAlign w:val="baseli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  <w:vertAlign w:val="baseli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  <w:vertAlign w:val="baseli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  <w:vertAlign w:val="baseline"/>
      </w:rPr>
    </w:lvl>
  </w:abstractNum>
  <w:abstractNum w:abstractNumId="13" w15:restartNumberingAfterBreak="0">
    <w:nsid w:val="35DF7CC8"/>
    <w:multiLevelType w:val="multilevel"/>
    <w:tmpl w:val="C024D45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CDF7263"/>
    <w:multiLevelType w:val="multilevel"/>
    <w:tmpl w:val="2A707AE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D9A05B6"/>
    <w:multiLevelType w:val="multilevel"/>
    <w:tmpl w:val="A300C3C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FE601C4"/>
    <w:multiLevelType w:val="hybridMultilevel"/>
    <w:tmpl w:val="BC70AA56"/>
    <w:lvl w:ilvl="0" w:tplc="241A0001">
      <w:start w:val="1"/>
      <w:numFmt w:val="bullet"/>
      <w:lvlText w:val=""/>
      <w:lvlJc w:val="left"/>
      <w:pPr>
        <w:ind w:left="35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17" w15:restartNumberingAfterBreak="0">
    <w:nsid w:val="51DB0809"/>
    <w:multiLevelType w:val="multilevel"/>
    <w:tmpl w:val="E384BD7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52170C81"/>
    <w:multiLevelType w:val="multilevel"/>
    <w:tmpl w:val="CFE62F1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59735AB1"/>
    <w:multiLevelType w:val="multilevel"/>
    <w:tmpl w:val="FF28495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5CD346BD"/>
    <w:multiLevelType w:val="multilevel"/>
    <w:tmpl w:val="1854CCC2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1" w15:restartNumberingAfterBreak="0">
    <w:nsid w:val="5EEF40DB"/>
    <w:multiLevelType w:val="multilevel"/>
    <w:tmpl w:val="81C03B1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70646CE4"/>
    <w:multiLevelType w:val="multilevel"/>
    <w:tmpl w:val="8460C57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731245A2"/>
    <w:multiLevelType w:val="multilevel"/>
    <w:tmpl w:val="1C2C484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78D41D93"/>
    <w:multiLevelType w:val="multilevel"/>
    <w:tmpl w:val="7674C49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2"/>
  </w:num>
  <w:num w:numId="2">
    <w:abstractNumId w:val="4"/>
  </w:num>
  <w:num w:numId="3">
    <w:abstractNumId w:val="23"/>
  </w:num>
  <w:num w:numId="4">
    <w:abstractNumId w:val="5"/>
  </w:num>
  <w:num w:numId="5">
    <w:abstractNumId w:val="8"/>
  </w:num>
  <w:num w:numId="6">
    <w:abstractNumId w:val="11"/>
  </w:num>
  <w:num w:numId="7">
    <w:abstractNumId w:val="18"/>
  </w:num>
  <w:num w:numId="8">
    <w:abstractNumId w:val="6"/>
  </w:num>
  <w:num w:numId="9">
    <w:abstractNumId w:val="9"/>
  </w:num>
  <w:num w:numId="10">
    <w:abstractNumId w:val="1"/>
  </w:num>
  <w:num w:numId="11">
    <w:abstractNumId w:val="21"/>
  </w:num>
  <w:num w:numId="12">
    <w:abstractNumId w:val="19"/>
  </w:num>
  <w:num w:numId="13">
    <w:abstractNumId w:val="24"/>
  </w:num>
  <w:num w:numId="14">
    <w:abstractNumId w:val="14"/>
  </w:num>
  <w:num w:numId="15">
    <w:abstractNumId w:val="17"/>
  </w:num>
  <w:num w:numId="16">
    <w:abstractNumId w:val="7"/>
  </w:num>
  <w:num w:numId="17">
    <w:abstractNumId w:val="0"/>
  </w:num>
  <w:num w:numId="18">
    <w:abstractNumId w:val="15"/>
  </w:num>
  <w:num w:numId="19">
    <w:abstractNumId w:val="13"/>
  </w:num>
  <w:num w:numId="20">
    <w:abstractNumId w:val="20"/>
  </w:num>
  <w:num w:numId="21">
    <w:abstractNumId w:val="22"/>
  </w:num>
  <w:num w:numId="22">
    <w:abstractNumId w:val="2"/>
  </w:num>
  <w:num w:numId="23">
    <w:abstractNumId w:val="3"/>
  </w:num>
  <w:num w:numId="24">
    <w:abstractNumId w:val="10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DFC"/>
    <w:rsid w:val="0000590D"/>
    <w:rsid w:val="000068E2"/>
    <w:rsid w:val="00093D90"/>
    <w:rsid w:val="000A4E6B"/>
    <w:rsid w:val="000C4D2D"/>
    <w:rsid w:val="00102D13"/>
    <w:rsid w:val="001B74D2"/>
    <w:rsid w:val="0021385C"/>
    <w:rsid w:val="00282DFC"/>
    <w:rsid w:val="002A4DDC"/>
    <w:rsid w:val="002B5CF8"/>
    <w:rsid w:val="002D05AA"/>
    <w:rsid w:val="0031125D"/>
    <w:rsid w:val="003158BB"/>
    <w:rsid w:val="003169FE"/>
    <w:rsid w:val="00325374"/>
    <w:rsid w:val="003801F0"/>
    <w:rsid w:val="003E04AD"/>
    <w:rsid w:val="0057398E"/>
    <w:rsid w:val="006512E2"/>
    <w:rsid w:val="00780586"/>
    <w:rsid w:val="0079281D"/>
    <w:rsid w:val="00922FED"/>
    <w:rsid w:val="009663F3"/>
    <w:rsid w:val="00A73AF3"/>
    <w:rsid w:val="00A9087F"/>
    <w:rsid w:val="00A97AA3"/>
    <w:rsid w:val="00AF33C9"/>
    <w:rsid w:val="00B048E0"/>
    <w:rsid w:val="00B63F99"/>
    <w:rsid w:val="00B777AB"/>
    <w:rsid w:val="00C71A04"/>
    <w:rsid w:val="00CB5053"/>
    <w:rsid w:val="00CF7B98"/>
    <w:rsid w:val="00D06E7E"/>
    <w:rsid w:val="00D751B3"/>
    <w:rsid w:val="00D93A74"/>
    <w:rsid w:val="00EC0794"/>
    <w:rsid w:val="00F25BF0"/>
    <w:rsid w:val="00F9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1A83DA"/>
  <w15:docId w15:val="{29A22183-F090-48D6-9E2C-7CCDC0A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Podrazumevanifontpasusa">
    <w:name w:val="Podrazumevani font pasusa"/>
    <w:qFormat/>
    <w:rPr>
      <w:w w:val="100"/>
      <w:position w:val="-1"/>
      <w:effect w:val="none"/>
      <w:vertAlign w:val="baseline"/>
      <w:cs w:val="0"/>
      <w:em w:val="none"/>
    </w:rPr>
  </w:style>
  <w:style w:type="table" w:customStyle="1" w:styleId="Normalnatabela">
    <w:name w:val="Normalna tabela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e">
    <w:name w:val="Bez liste"/>
    <w:qFormat/>
  </w:style>
  <w:style w:type="paragraph" w:customStyle="1" w:styleId="Zaglavljestranice">
    <w:name w:val="Zaglavlje stranice"/>
    <w:basedOn w:val="Normal"/>
    <w:qFormat/>
    <w:pPr>
      <w:spacing w:line="240" w:lineRule="auto"/>
    </w:pPr>
  </w:style>
  <w:style w:type="character" w:customStyle="1" w:styleId="ZaglavljestraniceChar">
    <w:name w:val="Zaglavlje stranice Char"/>
    <w:basedOn w:val="Podrazumevanifontpasusa"/>
    <w:rPr>
      <w:w w:val="100"/>
      <w:position w:val="-1"/>
      <w:effect w:val="none"/>
      <w:vertAlign w:val="baseline"/>
      <w:cs w:val="0"/>
      <w:em w:val="none"/>
    </w:rPr>
  </w:style>
  <w:style w:type="paragraph" w:customStyle="1" w:styleId="Podnojestranice">
    <w:name w:val="Podnožje stranice"/>
    <w:basedOn w:val="Normal"/>
    <w:qFormat/>
    <w:pPr>
      <w:spacing w:line="240" w:lineRule="auto"/>
    </w:pPr>
  </w:style>
  <w:style w:type="character" w:customStyle="1" w:styleId="PodnojestraniceChar">
    <w:name w:val="Podnožje stranice Char"/>
    <w:basedOn w:val="Podrazumevanifontpasusa"/>
    <w:rPr>
      <w:w w:val="100"/>
      <w:position w:val="-1"/>
      <w:effect w:val="none"/>
      <w:vertAlign w:val="baseline"/>
      <w:cs w:val="0"/>
      <w:em w:val="none"/>
    </w:rPr>
  </w:style>
  <w:style w:type="paragraph" w:customStyle="1" w:styleId="Pasussalistom">
    <w:name w:val="Pasus sa listom"/>
    <w:basedOn w:val="Normal"/>
    <w:pPr>
      <w:spacing w:after="80"/>
      <w:ind w:left="720"/>
      <w:contextualSpacing/>
    </w:pPr>
    <w:rPr>
      <w:rFonts w:ascii="Calibri" w:eastAsia="Calibri" w:hAnsi="Calibri" w:cs="Times New Roman"/>
      <w:sz w:val="24"/>
      <w:szCs w:val="24"/>
      <w:lang w:val="en-GB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color w:val="000000"/>
      <w:position w:val="-1"/>
      <w:sz w:val="24"/>
      <w:szCs w:val="24"/>
    </w:rPr>
  </w:style>
  <w:style w:type="paragraph" w:customStyle="1" w:styleId="Tekstubaloniu">
    <w:name w:val="Tekst u balončiću"/>
    <w:basedOn w:val="Normal"/>
    <w:qFormat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rPr>
      <w:rFonts w:ascii="Tahoma" w:eastAsia="Arial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Referencakomentara">
    <w:name w:val="Referenca komentara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Tekstkomentara">
    <w:name w:val="Tekst komentara"/>
    <w:basedOn w:val="Normal"/>
    <w:qFormat/>
    <w:rPr>
      <w:sz w:val="20"/>
      <w:szCs w:val="20"/>
    </w:rPr>
  </w:style>
  <w:style w:type="character" w:customStyle="1" w:styleId="TekstkomentaraChar">
    <w:name w:val="Tekst komentara Char"/>
    <w:rPr>
      <w:rFonts w:ascii="Arial" w:eastAsia="Arial" w:hAnsi="Arial" w:cs="Arial"/>
      <w:w w:val="100"/>
      <w:position w:val="-1"/>
      <w:effect w:val="none"/>
      <w:vertAlign w:val="baseline"/>
      <w:cs w:val="0"/>
      <w:em w:val="none"/>
    </w:rPr>
  </w:style>
  <w:style w:type="paragraph" w:customStyle="1" w:styleId="Temakomentara">
    <w:name w:val="Tema komentara"/>
    <w:basedOn w:val="Tekstkomentara"/>
    <w:next w:val="Tekstkomentara"/>
    <w:qFormat/>
    <w:rPr>
      <w:b/>
      <w:bCs/>
    </w:rPr>
  </w:style>
  <w:style w:type="character" w:customStyle="1" w:styleId="TemakomentaraChar">
    <w:name w:val="Tema komentara Char"/>
    <w:rPr>
      <w:rFonts w:ascii="Arial" w:eastAsia="Arial" w:hAnsi="Arial" w:cs="Arial"/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Hiperveza">
    <w:name w:val="Hiperveza"/>
    <w:qFormat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Nerazreenopominjanje">
    <w:name w:val="Nerazrešeno pominjanje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customStyle="1" w:styleId="Ispraenahiperveza">
    <w:name w:val="Ispraćena hiperveza"/>
    <w:qFormat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D751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158B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58BB"/>
    <w:rPr>
      <w:position w:val="-1"/>
    </w:rPr>
  </w:style>
  <w:style w:type="paragraph" w:styleId="Footer">
    <w:name w:val="footer"/>
    <w:basedOn w:val="Normal"/>
    <w:link w:val="FooterChar"/>
    <w:uiPriority w:val="99"/>
    <w:unhideWhenUsed/>
    <w:rsid w:val="003158B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58BB"/>
    <w:rPr>
      <w:position w:val="-1"/>
    </w:rPr>
  </w:style>
  <w:style w:type="character" w:styleId="Hyperlink">
    <w:name w:val="Hyperlink"/>
    <w:basedOn w:val="DefaultParagraphFont"/>
    <w:uiPriority w:val="99"/>
    <w:unhideWhenUsed/>
    <w:rsid w:val="00AF33C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33C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F33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33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33C9"/>
    <w:rPr>
      <w:position w:val="-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33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33C9"/>
    <w:rPr>
      <w:b/>
      <w:bCs/>
      <w:position w:val="-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33C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3C9"/>
    <w:rPr>
      <w:rFonts w:ascii="Segoe UI" w:hAnsi="Segoe UI" w:cs="Segoe UI"/>
      <w:position w:val="-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ZqjDlmZ6O6PfcckJARu/6+mbEA==">AMUW2mUZ70SxupLLMIfgP5H4C+PIG/UG3eU0iSRSEMVjs1JRIlyw1HX0PvfMhsF7wxVgQB5fbcXxb4ybVBuC3CwL/c3JhmXD2xaV6bE1wyCwFxAt6GJKoVB9XZ0Xr6Myo5rrsLfLx9HXkZTsDoskT1BLYi3YZkSRJHJrhZ7zDT3LXFMLGHkhBDmgHrsQS1YWg2EfD3oEdvopmfV7XwtLKdaf0YOaig6b0y/CnDyfQdrAQe4mWhb5Ee4=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Korisnik</cp:lastModifiedBy>
  <cp:revision>2</cp:revision>
  <dcterms:created xsi:type="dcterms:W3CDTF">2021-02-25T10:54:00Z</dcterms:created>
  <dcterms:modified xsi:type="dcterms:W3CDTF">2021-02-25T10:54:00Z</dcterms:modified>
</cp:coreProperties>
</file>